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407" w:rsidRPr="005950A8" w:rsidRDefault="001E4806" w:rsidP="001E4806">
      <w:pPr>
        <w:spacing w:after="0" w:line="360" w:lineRule="auto"/>
        <w:ind w:hanging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9213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1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774" cy="914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4407" w:rsidRPr="00CC5A31" w:rsidRDefault="004C4407" w:rsidP="004C44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C4407" w:rsidRPr="00CC5A31" w:rsidRDefault="004C4407" w:rsidP="004C440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9214" w:type="dxa"/>
            <w:gridSpan w:val="2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C440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4C4407" w:rsidRPr="00DA71F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C4407" w:rsidRPr="00BD39C0" w:rsidRDefault="004C4407" w:rsidP="004C440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>21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4C4407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ОП.14 Безопасность жизнедеятельности;</w:t>
      </w:r>
    </w:p>
    <w:p w:rsidR="004C4407" w:rsidRPr="00BD39C0" w:rsidRDefault="004C4407" w:rsidP="004C4407">
      <w:pPr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 w:rsidRPr="00BD39C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2021 г.;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</w:t>
      </w:r>
      <w:r>
        <w:rPr>
          <w:rFonts w:ascii="Times New Roman" w:hAnsi="Times New Roman" w:cs="Times New Roman"/>
          <w:bCs/>
          <w:sz w:val="26"/>
          <w:szCs w:val="26"/>
        </w:rPr>
        <w:t>14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Безопасность жизнедеятельности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4C4407" w:rsidRPr="00BD39C0" w:rsidRDefault="004C4407" w:rsidP="004C440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4C4407" w:rsidRPr="008F0066" w:rsidRDefault="004C4407" w:rsidP="004C4407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F1B31" w:rsidRPr="004C4407" w:rsidRDefault="004C4407" w:rsidP="004C4407">
      <w:pPr>
        <w:shd w:val="clear" w:color="auto" w:fill="FFFFFF"/>
        <w:spacing w:after="0"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C4407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064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3"/>
        <w:gridCol w:w="4961"/>
      </w:tblGrid>
      <w:tr w:rsidR="004C4407" w:rsidRPr="003924F0" w:rsidTr="004C4407">
        <w:trPr>
          <w:trHeight w:val="363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1.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2.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4.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5.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6.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7.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 в виде теста</w:t>
            </w:r>
          </w:p>
        </w:tc>
      </w:tr>
      <w:tr w:rsidR="002C6009" w:rsidRPr="003924F0" w:rsidTr="004C4407">
        <w:trPr>
          <w:trHeight w:val="974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8.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 xml:space="preserve">зованием, осознанно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планировать повышение квалификации.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9.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4C4407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1.1. 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практических занятий;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</w:t>
            </w:r>
            <w:r w:rsidRPr="004C440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1.2. Выбирать метод получения заготовок и схемы их базирования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1.3. Составлять маршруты изготовления деталей и проектировать технологические операции.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1.4. Разрабатывать и внедрять управляющие программы обработки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1.5. 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2.1. Участвовать в планировании и организации работы структурного подразделения.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2.2. Участвовать в руководстве работой структурного подразделения.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0D50B8" w:rsidRDefault="004C4407" w:rsidP="004C4407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2.3. Участвовать в анализе процесса и результатов деятельности подразделения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3.1. Участвовать в реализации технологического процесса по изготовлению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3.2. 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1F1B31" w:rsidRPr="004C4407" w:rsidRDefault="001F1B31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aa"/>
        <w:tblW w:w="10065" w:type="dxa"/>
        <w:tblInd w:w="-459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9A0255" w:rsidRPr="00494B03" w:rsidTr="004C4407">
        <w:tc>
          <w:tcPr>
            <w:tcW w:w="5103" w:type="dxa"/>
          </w:tcPr>
          <w:p w:rsidR="009A0255" w:rsidRPr="00494B03" w:rsidRDefault="009A0255" w:rsidP="003924F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 w:rsidRPr="00494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(ЛР)</w:t>
            </w:r>
          </w:p>
        </w:tc>
        <w:tc>
          <w:tcPr>
            <w:tcW w:w="4962" w:type="dxa"/>
          </w:tcPr>
          <w:p w:rsidR="009A0255" w:rsidRPr="00EC6F90" w:rsidRDefault="009A0255" w:rsidP="003924F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94B03">
              <w:rPr>
                <w:rFonts w:ascii="Times New Roman" w:eastAsia="Calibri" w:hAnsi="Times New Roman" w:cs="Times New Roman"/>
                <w:sz w:val="24"/>
                <w:szCs w:val="24"/>
              </w:rPr>
              <w:t>Форма и методы контроля и оценки:</w:t>
            </w:r>
          </w:p>
        </w:tc>
      </w:tr>
      <w:tr w:rsidR="00494B03" w:rsidRPr="00494B03" w:rsidTr="004C4407"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13. Соблюдающий и пропагандирующий правила здорового и безопасногообраза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>ительно  меняющихся ситуациях 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94B03" w:rsidRPr="00494B03" w:rsidTr="004C4407"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14. Заботящийся о защите окружающей среды, собственной и чужой  безопасности, в том числе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</w:tc>
      </w:tr>
      <w:tr w:rsidR="00494B03" w:rsidRPr="00494B03" w:rsidTr="004C4407">
        <w:trPr>
          <w:trHeight w:val="1064"/>
        </w:trPr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>жанию престижа своей профессии.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</w:tbl>
    <w:p w:rsidR="00591636" w:rsidRPr="00591636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3E07B9" w:rsidRPr="001F1B31" w:rsidRDefault="001F1B31" w:rsidP="001F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3"/>
    <w:p w:rsidR="005F7613" w:rsidRPr="005F7613" w:rsidRDefault="005F7613" w:rsidP="002C6009">
      <w:pPr>
        <w:rPr>
          <w:rFonts w:ascii="Times New Roman" w:hAnsi="Times New Roman" w:cs="Times New Roman"/>
          <w:sz w:val="28"/>
          <w:szCs w:val="28"/>
        </w:rPr>
      </w:pPr>
    </w:p>
    <w:p w:rsidR="003924F0" w:rsidRDefault="003924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73830" w:rsidRPr="001230EB" w:rsidRDefault="00773830" w:rsidP="00773830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0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773830" w:rsidRPr="001230EB" w:rsidRDefault="00D65EAD" w:rsidP="007738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3.1</w:t>
      </w:r>
      <w:r w:rsidR="00773830" w:rsidRPr="001230EB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D65EAD" w:rsidRPr="001230EB" w:rsidRDefault="00D65EAD" w:rsidP="007738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3.1.1 Банк тестовых заданий по дисциплине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Правила безопасного поведения в си</w:t>
      </w:r>
      <w:r w:rsidR="00D65EAD" w:rsidRPr="001230EB">
        <w:rPr>
          <w:rFonts w:ascii="Times New Roman" w:hAnsi="Times New Roman" w:cs="Times New Roman"/>
          <w:b/>
          <w:sz w:val="26"/>
          <w:szCs w:val="26"/>
        </w:rPr>
        <w:t>туациях криминального характера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 следует себя вести, если есть с собой крупная сумма денег?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деньги окружающим надо показывать только при необходимости;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 считать деньги на виду у всех;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избегать мест большого скопления народа;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держаться подальше от рынков и любой толпы;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лучше держать деньги в наружных карманах, оттуда их легче достать при совершении покупки.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 необходимо вести себя, если возникла необходимость выйти из дома в тёмное время суток?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стараться избегать малолюдных и плохо освещённых мест;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улицах держаться подальше от стен домов и подворотен;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держаться поближе к стенам домов.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следует отнестись к предложению незнакомого водителя подвести на машине?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 и сесть в машину;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согласиться, если водитель внушает доверие;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принимать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следует вести себя, если показалось, что кто-то преследует?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остановиться и выяснить, что надо преследователю;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менять темп ходьбы;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перейти несколько раз на противоположную сторону улицы;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бежать к освещённому месту или к людям, которые могут помочь.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5.Где лучше занять место, зайдя в кафе или ресторан?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подальше от выхода,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поближе к выходу,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рядом со стойкой;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подальше от стойки;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в слабо освещённом углу, чтобы не заметили.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 поступить, если необходимо поменять валюту?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менять валюту в любом месте по наиболее выгодному курсу;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менять валюту только в специально предназначенных для этого местах;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действовать по обстоятельствам;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посоветоваться с прохожими;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 следует поступить, если предлагают принять участие в азартных играх?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согласиться, чтобы увеличить свой капитал;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подумать и , если предлагающие вызывают доверие, рискнуть;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следует принимать приглашение.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 необходимо действовать, если подошёл к остановке пустой автобус (троллейбус, трамвай)?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не следует садиться;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сесть на заднее сидение;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следует сесть, где понравиться;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следует сесть поближе к водителю.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9.Где следует находиться в автобусе, если в нем нет свободных сидячих мест?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рядом с подножкой;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 проходе у выхода;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 центральном проходе;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там, где есть место;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 Как необходимо обходить стоящий трамвай?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как удобно пешеходу;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сзади, как и автобус;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спереди;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как большинство других пешеходов;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сзади и спереди.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поблагодарить и выпить,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поблагодарить и отказаться;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посоветоваться с родственниками;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выпить, если предлагающие внушают доверие.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 необходимо поступить человеку, если в подъезд вместе с ним доходит незнакомец?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обращать на постороннего внимания;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пропустить незнакомца вперёд;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 любым предлогом задержаться у подъезда;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войдя в подъезд побежать наверх.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ничего предпринимать, вести себя как обычно;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заговорить с незнакомцем;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нажать кнопки «диспетчер» и «стоп», завязать разговор с диспетчером и ехать на свой этаж;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постоянно наблюдать за действиями незнакомца.</w:t>
      </w:r>
    </w:p>
    <w:p w:rsidR="00D65EAD" w:rsidRPr="001230EB" w:rsidRDefault="00D65EAD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5)а,в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13)в, 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 и здорового образа жизни.</w:t>
      </w:r>
    </w:p>
    <w:p w:rsidR="0097583F" w:rsidRPr="001230EB" w:rsidRDefault="0097583F" w:rsidP="00D65EAD">
      <w:pPr>
        <w:tabs>
          <w:tab w:val="left" w:pos="73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(риска)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2.Какие известны виды микроорганизмов, влияющих на организм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сапрофиты;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условно патогенные;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болезнетворные (патогенные);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безусловно патогенные.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3.Каковы внешние признаки большинства инфекционных заболеваний?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снижение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подъём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озноб, разбитость во всём теле;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головная боль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4.Какими путями обычно передаются инфекции?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фекально-оральным;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фекально-капельным;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воздушно-капельным и жидкостным;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контактным или контактно-бытовым путём, а также переносчиками зоонозных инфекций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Иммунитет с биологической точки зрения-это…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основа хорошего здоровья каждого человека;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способы защиты организма от живых существ и вредных веществ.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Здоровый образ жизни-это…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способ существования разумных существ;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государственная политика, направленная на формирование у людей правильного поведения;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индивидуальная система поведения </w:t>
      </w:r>
      <w:r w:rsidR="00D65EAD" w:rsidRPr="001230EB">
        <w:rPr>
          <w:rFonts w:ascii="Times New Roman" w:hAnsi="Times New Roman" w:cs="Times New Roman"/>
          <w:sz w:val="26"/>
          <w:szCs w:val="26"/>
        </w:rPr>
        <w:t>человека,</w:t>
      </w:r>
      <w:r w:rsidRPr="001230EB">
        <w:rPr>
          <w:rFonts w:ascii="Times New Roman" w:hAnsi="Times New Roman" w:cs="Times New Roman"/>
          <w:sz w:val="26"/>
          <w:szCs w:val="26"/>
        </w:rPr>
        <w:t xml:space="preserve"> направленная на сохранение и укрепление своего здоровья.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7.Перечислите основные составляющие тренированности организма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сердечно-дыхательная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сердечная сила и 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мышечная сила и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скоростные качества и гибкость.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8.Каковы основные признаки отравления человека никотином?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покраснение лица, повышение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кашель, тошнота;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головокружение;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горечь во рту.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щитовидную;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слюнные и лимфатические;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поджелудочную;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 половую.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10.На сколько короче продолжительность жизни алкоголика по сравнению с непьющим человеком?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5 лет                     в. на 10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2 года                   г. на 15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11.Какую помощь необходимо оказать пострадавшему при алкогольном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на живот горячую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уложить набок и очистить дыхательные пути, а также промыть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голову холодный компресс и вызвать «скорую помощь;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вотку, смоченную нашатырным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12.Вчём заключается помощь пострадавшему при наркотическом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уложить пострадавшего на спину;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очистить дыхательные пути пострадавшего;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уложить пострадавшего на бок или живот;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пострадавшему ватку, смоченную в нашатырном спирте и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13.Какую помощь необходимо оказать пострадавшему при отравлении лекарственными препаратами?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дать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промыть пострадавшему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пострадавшему крепкого чая (кофе) и чёрных сухарей.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D65EAD" w:rsidRPr="001230EB" w:rsidRDefault="00D65EAD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2)а,в,д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7)а,б,г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Боевые традиции Вооружённых сил, символы воинской чести России.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Боевые традиции-это…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система межличностных отношений в воинских коллективах;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народные обычаи, перенесённые в сферу военных отношений;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характерно для любого воинского коллектива?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способность сохранять структуру и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минимальная численность и состав, позволяющие выполнять возложенные на коллектив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способность быстро изменять организационную структуру.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Ордена-это…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почётные ведомственные награды за успехи в различной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наградные государственные знаки за успехи на производстве;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почётные государственные награды за воинские и другие отличия и заслуги.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почётные награды министра обороны РФ за безупречное служение Родине.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государственные награды России и бывшего СССР сохранены в системе госнаград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орден Святого Георгия и знак отличия Георгиевский крест;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орден «За заслуги перед Отечеством»;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военные ордена Суворова, Ушакова, Кутузова, Александра Невского, Нахимова;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орден и медаль « За заслуги перед отечеством»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5.На какие виды условно можно подразделить воинские ритуалы?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парадной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учебно-боевой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повседневной деятельности;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гарнизонной и караульной служб;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боевой учёбы.</w:t>
      </w: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</w:rPr>
        <w:t>1)б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2)а,б,г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4)а,в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5)б,в,г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здорового образа жизни.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ополоснуть кожу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протереть это место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немедленно смыть их проточной водой с мылом;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немедленно промокнуть это место тампоном.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называется наиболее распространённая форма эрозии зубов?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аденома;                            г. кариес;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псориаз;                            д. коррозия;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герпес;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4.Какую пищу необходимо чаще необходимо чаще употреблять, чтобы укрепить зубы?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продукты содержащие животные и растительные жиры;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мясные 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рыбу и морепродукты;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яблоки, морковь, орехи, семечки подсолнуха, оливки, сыр.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диспепсия;                          в. герпес;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диабет;                                г. себорея;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орехи;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сыр;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жирные и острые блюда;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копчёное мясо и рыбу.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требованием должен удовлетворять материал, из которого изготовляется одежда?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бать теплопроводным и воздухопроницаемым;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быть теплопроводным и воздухонепроницаемым;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быть гигроскопичным и водосбалансированным;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быть гигроскопичным и водоёмким.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8.Какие способы очищения организма наиболее распространены?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специальные диеты;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использование тепла;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применение клизм, голодание;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применение холода;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использование мочегонных и желчегонных средств.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9.В чём заключается важнейшая задача семьи?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развитие интеллектуальных качеств супругов на благо общества;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рождение и воспитание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рождение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развитие духовных качеств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брак официально признан в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брак, зарегистрированный в общественной организации;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специальный брак, зарегистрированный в органах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гражданский брак, заключённый в соответствии с обычаями и традициями;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гражданский брак, зарегистрированный в органах записи актов гражданского состояния.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11.Какие установлены обязательные условия для заключения брака в РФ?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взаимное согласие лиц, вступающих в брак;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достижение обоими брачного возраста-18лет;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недостижение предельного возраста для вступления в брак;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выполнение ограничений в отношении некоторых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категорий иностранных граждан.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12.Покаким основанием брак в РФ признаётся не действительным?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заключение фиктивного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недееспособность или несовершеннолетие вступающего в брак;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обман, угрозы, применённые при заключении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нарушение принципа единобрачия;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преклонный возраст вступающих в брак.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серьёзные различия в общественном положении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13.Каким образом в РФ производится лишение родительских прав?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только органами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только органами опеки;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только органами социальной защиты населения;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только в судебном порядке;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только товарищескими судами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2)в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8)а,б,в,д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1.Каковы основные признаки наружного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медленное и тягучее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быстрое и пульсирующие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сильнаяболь в повреждённой части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кровь темно-красного цвета.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2.Каковы признаки поверхностного венозного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кровь спокойно вытекает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кровь фонтанирует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тёмно-красного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слабость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3.Каким образом наложить жгут при артериальном кровотечении?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прижать пальцем артерию ниже кровотечения;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прижать пальцем артерию выше кровотечения, на 3-5 см выше раны наложить вокруг конечности чистую мягкую ткань;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с наложенным жгутом в медицинское учреждение;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на 3-5см ниже раны наложить вокруг конечности чистую ткань.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правильно наложить давящую повязку?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обработать края раны перекисью водорода или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обработать края раны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прикрыть рану стерильной салфеткой, а на неё положить сложенный в несколько раз бинт;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наложить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5.Укажите признаки внутреннего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порозовение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посинение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учащённый слабый пульс и частое дыхание;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кашель с кровянистыми выделениями;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повышение артериального давления;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е. чувство неутолимого голода.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6.В чём заключается оказание первой медицинской помощи при незначительных открытых ранах?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промыть рану содовым раствором и обработать её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промыть рану перекисью водорода (раствором марганцовки) и обработать её йодом;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смазать рану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заклеить рану бактерицидным пластырем или наложить стерильную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образом оказывается первая медицинская помощь при ушибах?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наложением холода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наложением тепла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наложением на место ушиба тугой повязки и обеспечением повреждённому месту покоя.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 В чём заключается оказание первой медицинской помощи при растяжениях?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наложить на повреждённое место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на повреждённое место тепло;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на повреждённое место тугую повязку и обеспечить ему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9.Каким образом оказывается первая медицинская помощь при вывихах?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обеспечить повреждённой конечности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стерильную повязку и дать пострадавшему обильное питьё;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тугую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должна быть первая медицинская помощь при открытых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вправить вышедшие наружу кости;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остановить кровотечение и обработать края Раны антисептиком;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рану в области перелома наложить стерильную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провести иммобилизацию конечности в том положении, в котором она оказалась в момент повреждения.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оказать первую медицинскую помощь при закрытых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провести иммобилизацию места перелома;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устранить искривление конечности;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место травмы холод и дать пострадавшему обезболивающее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12.Какой должна быть первая медицинская помощь при подозрении на сотрясение головного мозга?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надо обеспечить пострадавшему абсолютный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голову пострадавшему наложить тёплую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голову пострадавшему положить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вызвать врача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 оказать экстренную реанимационную помощь пострадавшему?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пострадавшего на спину на твёрдую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положить пострадавшего на спину на мягкую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произвести прекардиальный удар в область грудины;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77A15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7)а,в,г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13)а,в,г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Воинская обязанность.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Воинская обязанность-это…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особый вид государственной службы, исполняемой гражданами в Вооружённых силах и других войсках;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установленный государством воинский долг по военной защите своей страны;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отсрочку от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призыв на военную службу;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в. прохождение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военное обучение;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призыв на военные сборы и их прохождение.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моральная и материальная ответственность;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дисциплинарная ответственность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r w:rsidR="00C77A15" w:rsidRPr="001230EB">
        <w:rPr>
          <w:rFonts w:ascii="Times New Roman" w:hAnsi="Times New Roman" w:cs="Times New Roman"/>
          <w:sz w:val="26"/>
          <w:szCs w:val="26"/>
        </w:rPr>
        <w:t>административная ответственность</w:t>
      </w:r>
      <w:r w:rsidRPr="001230EB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уголовная ответственность в соответствии с Уголовным кодексом РФ.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4.Что предусматривает обязательная подготовка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участие в военно-патриотической работе и подготовку в военно-патриотических объединениях;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членство в 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какой-либо </w:t>
      </w:r>
      <w:r w:rsidRPr="001230EB">
        <w:rPr>
          <w:rFonts w:ascii="Times New Roman" w:hAnsi="Times New Roman" w:cs="Times New Roman"/>
          <w:sz w:val="26"/>
          <w:szCs w:val="26"/>
        </w:rPr>
        <w:t>организации, имеющей военную направленность;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овладение одной или несколькими военно-учётными специальностями;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прохождение медицинского освидетельствования.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рекомендуется вне очереди - высшая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рекомендуется в первую очередь – первая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рекомендуется – вторая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рекомендуется условно – третья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не рекомендуется – четвёртая категория профессиональной пригодности.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6.Что рекомендуется делать гражданам в рамках добровольной подготовки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ежедневно выполнять комплекс упражнений утренней гимнастики4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заниматься военно-прикладными видами спорта;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обучаться по программам подготовки офицеров запаса на военных кафедрах в ВУЗах.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обучаться в соответствии с дополнительными образовательн</w:t>
      </w:r>
      <w:r w:rsidR="00C77A15" w:rsidRPr="001230EB">
        <w:rPr>
          <w:rFonts w:ascii="Times New Roman" w:hAnsi="Times New Roman" w:cs="Times New Roman"/>
          <w:sz w:val="26"/>
          <w:szCs w:val="26"/>
        </w:rPr>
        <w:t>ыми программами.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C77A15" w:rsidRPr="001230EB" w:rsidTr="00C77A15">
        <w:tc>
          <w:tcPr>
            <w:tcW w:w="2943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Ответы:</w:t>
            </w:r>
          </w:p>
        </w:tc>
        <w:tc>
          <w:tcPr>
            <w:tcW w:w="6628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 2)б,в,г 3)в 4)а,б,г,д 5)б,в,г,д 6)б,в,г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Психологические основы подготовки к военной службе.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1.Что понимается под социальной позицией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политические взгляды на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место, которое может занимать человек в каких-либо ситуациях;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функциональное место, которое может занимать человек по отношению к другим людям в обществе;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определённые обязанности по отношению к другим людям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понимается под направленностью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сочетание материального и духовного начала в деятельности личности;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3.Что собой представляет мировоззрение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взгляды личности на определённые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система взглядов на состояние окружающей среды;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система взглядов на окружающую действительность и место человека в ней;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отношение ко всему происходящему в природе и обществе, включая армейскую службу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типы слухов выделяют современные психологи?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агрессивные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слухи-желания;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слухи-пугала.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Честь-это…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общественно-моральное достоинство, которое вызывает и поддерживает общие уважение, чувство гордости;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вежливое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и достойное отношение к людям;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Самовоспитание-это…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коллективная работа по совершенствованию своих человеческих качеств;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конкретные действия по воспитанию окружающих;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деятельность окружающих с целью изменить свои психологические свойства и процессы определённого объекта.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1)в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="0097583F"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>4)б,в,г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5)в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  <w:t>6)в</w:t>
      </w: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4407" w:rsidRPr="004C4407" w:rsidRDefault="004C4407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07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4C4407" w:rsidRPr="001230EB" w:rsidRDefault="004C4407" w:rsidP="004C4407">
      <w:pPr>
        <w:pStyle w:val="a3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C4407" w:rsidRPr="001230EB" w:rsidRDefault="004C4407" w:rsidP="004C44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2.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Негативные факторы производственной среды. Негативные факторы при чрезвычайных ситуациях.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3.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техно сферы токсическими веществами.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4.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Характеристики органов чувств и скорость передачи информации. Анализаторы. Защитные реакции организма.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5.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6.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Анализы последствий ЧП.</w:t>
      </w:r>
    </w:p>
    <w:p w:rsidR="004C4407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7.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опасностей автоматизированного и роботизированного производства.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8.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защиты гидросферы. Сбор и ликвидация твердых и жидких отходов. Выход на сточные водоемы.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9.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10.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индивидуальной защиты.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11.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12.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Спасательные, восстановительные работы.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Практическая работа 13. </w:t>
      </w:r>
      <w:r w:rsidRPr="001230EB">
        <w:rPr>
          <w:rFonts w:ascii="Times New Roman" w:hAnsi="Times New Roman" w:cs="Times New Roman"/>
          <w:sz w:val="26"/>
          <w:szCs w:val="26"/>
        </w:rPr>
        <w:t>Управление охраной окружающей природной среды. Управление охраной труда. Управление ЧС. Экспертиза и контроль эко логичности и безопасности. Экологическая экспертиза. Экспертиза безопасности. Международное сотрудничество.</w:t>
      </w: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Pr="004C4407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A15" w:rsidRPr="001230EB" w:rsidRDefault="00DE673A" w:rsidP="004C44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1230EB" w:rsidRPr="001230EB" w:rsidRDefault="001230EB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труда женщин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молодежи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Служба охраны труда на предприятии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Совместные комитеты (комиссии) по охране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Санитарно-бытовое обеспечение работающих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Организация и проведение медицинских осмотров работающих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Обеспечение работников средствами индивидуальной защиты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 и содержание инструктажей по охране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Основные средства обеспечения электробезопасности на рабочих местах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3924F0" w:rsidRPr="001230EB" w:rsidRDefault="003924F0" w:rsidP="00DE67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24F0" w:rsidRPr="001230EB" w:rsidRDefault="003924F0" w:rsidP="00DE67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Критерии оценки письменных ответов 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1230E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7949"/>
      </w:tblGrid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Ставится, если учащийся не овладел основными знаниями и умениями в соответствии с требованиями программы и допустил </w:t>
            </w: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больше ошибок и недочетов, чем необходимо для оценки 3.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583F" w:rsidRPr="001230EB" w:rsidRDefault="0097583F" w:rsidP="00BD4A4A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1230EB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680" w:rsidRDefault="00271680" w:rsidP="005F7613">
      <w:pPr>
        <w:spacing w:after="0" w:line="240" w:lineRule="auto"/>
      </w:pPr>
      <w:r>
        <w:separator/>
      </w:r>
    </w:p>
  </w:endnote>
  <w:endnote w:type="continuationSeparator" w:id="0">
    <w:p w:rsidR="00271680" w:rsidRDefault="00271680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680" w:rsidRDefault="00271680" w:rsidP="005F7613">
      <w:pPr>
        <w:spacing w:after="0" w:line="240" w:lineRule="auto"/>
      </w:pPr>
      <w:r>
        <w:separator/>
      </w:r>
    </w:p>
  </w:footnote>
  <w:footnote w:type="continuationSeparator" w:id="0">
    <w:p w:rsidR="00271680" w:rsidRDefault="00271680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 w15:restartNumberingAfterBreak="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EF1921"/>
    <w:multiLevelType w:val="hybridMultilevel"/>
    <w:tmpl w:val="E7B0E0BE"/>
    <w:lvl w:ilvl="0" w:tplc="4F221E62">
      <w:start w:val="1"/>
      <w:numFmt w:val="decimal"/>
      <w:lvlText w:val="%1."/>
      <w:lvlJc w:val="left"/>
      <w:pPr>
        <w:ind w:left="5039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9" w15:restartNumberingAfterBreak="0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41"/>
  </w:num>
  <w:num w:numId="4">
    <w:abstractNumId w:val="6"/>
  </w:num>
  <w:num w:numId="5">
    <w:abstractNumId w:val="34"/>
  </w:num>
  <w:num w:numId="6">
    <w:abstractNumId w:val="30"/>
  </w:num>
  <w:num w:numId="7">
    <w:abstractNumId w:val="35"/>
  </w:num>
  <w:num w:numId="8">
    <w:abstractNumId w:val="9"/>
  </w:num>
  <w:num w:numId="9">
    <w:abstractNumId w:val="50"/>
  </w:num>
  <w:num w:numId="10">
    <w:abstractNumId w:val="7"/>
  </w:num>
  <w:num w:numId="11">
    <w:abstractNumId w:val="19"/>
  </w:num>
  <w:num w:numId="12">
    <w:abstractNumId w:val="3"/>
  </w:num>
  <w:num w:numId="13">
    <w:abstractNumId w:val="23"/>
  </w:num>
  <w:num w:numId="14">
    <w:abstractNumId w:val="22"/>
  </w:num>
  <w:num w:numId="15">
    <w:abstractNumId w:val="15"/>
  </w:num>
  <w:num w:numId="16">
    <w:abstractNumId w:val="10"/>
  </w:num>
  <w:num w:numId="17">
    <w:abstractNumId w:val="24"/>
  </w:num>
  <w:num w:numId="18">
    <w:abstractNumId w:val="27"/>
  </w:num>
  <w:num w:numId="19">
    <w:abstractNumId w:val="42"/>
  </w:num>
  <w:num w:numId="20">
    <w:abstractNumId w:val="39"/>
  </w:num>
  <w:num w:numId="21">
    <w:abstractNumId w:val="40"/>
  </w:num>
  <w:num w:numId="22">
    <w:abstractNumId w:val="36"/>
  </w:num>
  <w:num w:numId="23">
    <w:abstractNumId w:val="8"/>
  </w:num>
  <w:num w:numId="24">
    <w:abstractNumId w:val="52"/>
  </w:num>
  <w:num w:numId="25">
    <w:abstractNumId w:val="5"/>
  </w:num>
  <w:num w:numId="26">
    <w:abstractNumId w:val="45"/>
  </w:num>
  <w:num w:numId="27">
    <w:abstractNumId w:val="37"/>
  </w:num>
  <w:num w:numId="28">
    <w:abstractNumId w:val="31"/>
  </w:num>
  <w:num w:numId="29">
    <w:abstractNumId w:val="43"/>
  </w:num>
  <w:num w:numId="30">
    <w:abstractNumId w:val="26"/>
  </w:num>
  <w:num w:numId="31">
    <w:abstractNumId w:val="33"/>
  </w:num>
  <w:num w:numId="32">
    <w:abstractNumId w:val="49"/>
  </w:num>
  <w:num w:numId="33">
    <w:abstractNumId w:val="51"/>
  </w:num>
  <w:num w:numId="34">
    <w:abstractNumId w:val="12"/>
  </w:num>
  <w:num w:numId="35">
    <w:abstractNumId w:val="44"/>
  </w:num>
  <w:num w:numId="36">
    <w:abstractNumId w:val="14"/>
  </w:num>
  <w:num w:numId="37">
    <w:abstractNumId w:val="17"/>
  </w:num>
  <w:num w:numId="38">
    <w:abstractNumId w:val="16"/>
  </w:num>
  <w:num w:numId="39">
    <w:abstractNumId w:val="28"/>
  </w:num>
  <w:num w:numId="40">
    <w:abstractNumId w:val="4"/>
  </w:num>
  <w:num w:numId="41">
    <w:abstractNumId w:val="29"/>
  </w:num>
  <w:num w:numId="42">
    <w:abstractNumId w:val="25"/>
  </w:num>
  <w:num w:numId="43">
    <w:abstractNumId w:val="46"/>
  </w:num>
  <w:num w:numId="44">
    <w:abstractNumId w:val="48"/>
  </w:num>
  <w:num w:numId="45">
    <w:abstractNumId w:val="5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47"/>
  </w:num>
  <w:num w:numId="49">
    <w:abstractNumId w:val="1"/>
  </w:num>
  <w:num w:numId="50">
    <w:abstractNumId w:val="20"/>
  </w:num>
  <w:num w:numId="51">
    <w:abstractNumId w:val="21"/>
  </w:num>
  <w:num w:numId="52">
    <w:abstractNumId w:val="2"/>
  </w:num>
  <w:num w:numId="53">
    <w:abstractNumId w:val="32"/>
  </w:num>
  <w:num w:numId="54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ED"/>
    <w:rsid w:val="000167C1"/>
    <w:rsid w:val="00020D22"/>
    <w:rsid w:val="00024A8E"/>
    <w:rsid w:val="00030BBC"/>
    <w:rsid w:val="000333E0"/>
    <w:rsid w:val="00045B23"/>
    <w:rsid w:val="00105C99"/>
    <w:rsid w:val="001230EB"/>
    <w:rsid w:val="001D6DA5"/>
    <w:rsid w:val="001E4806"/>
    <w:rsid w:val="001F1B31"/>
    <w:rsid w:val="00271680"/>
    <w:rsid w:val="002909B4"/>
    <w:rsid w:val="002C6009"/>
    <w:rsid w:val="00324970"/>
    <w:rsid w:val="003924F0"/>
    <w:rsid w:val="003C3EEF"/>
    <w:rsid w:val="003D226E"/>
    <w:rsid w:val="003E07B9"/>
    <w:rsid w:val="00417716"/>
    <w:rsid w:val="00460AB6"/>
    <w:rsid w:val="00494B03"/>
    <w:rsid w:val="00497E07"/>
    <w:rsid w:val="004C4407"/>
    <w:rsid w:val="004E28CD"/>
    <w:rsid w:val="005265DF"/>
    <w:rsid w:val="0056106A"/>
    <w:rsid w:val="005875B4"/>
    <w:rsid w:val="00591636"/>
    <w:rsid w:val="005C2A5E"/>
    <w:rsid w:val="005F0959"/>
    <w:rsid w:val="005F7613"/>
    <w:rsid w:val="00622FE2"/>
    <w:rsid w:val="0062603C"/>
    <w:rsid w:val="0065105E"/>
    <w:rsid w:val="00694DC8"/>
    <w:rsid w:val="006C42FD"/>
    <w:rsid w:val="006C6968"/>
    <w:rsid w:val="006F3C6F"/>
    <w:rsid w:val="00773830"/>
    <w:rsid w:val="007A51A4"/>
    <w:rsid w:val="007D4824"/>
    <w:rsid w:val="008143F4"/>
    <w:rsid w:val="00855377"/>
    <w:rsid w:val="0085552E"/>
    <w:rsid w:val="008B0468"/>
    <w:rsid w:val="008E072B"/>
    <w:rsid w:val="008E0F7B"/>
    <w:rsid w:val="009041B4"/>
    <w:rsid w:val="0097583F"/>
    <w:rsid w:val="00993F70"/>
    <w:rsid w:val="009A0255"/>
    <w:rsid w:val="009E6BCC"/>
    <w:rsid w:val="00A66058"/>
    <w:rsid w:val="00AC15A6"/>
    <w:rsid w:val="00B10C72"/>
    <w:rsid w:val="00B46FEA"/>
    <w:rsid w:val="00BC7E6D"/>
    <w:rsid w:val="00BD4A4A"/>
    <w:rsid w:val="00C2577A"/>
    <w:rsid w:val="00C42D51"/>
    <w:rsid w:val="00C659E2"/>
    <w:rsid w:val="00C77A15"/>
    <w:rsid w:val="00CC23E1"/>
    <w:rsid w:val="00D65EAD"/>
    <w:rsid w:val="00D65EC0"/>
    <w:rsid w:val="00DA5932"/>
    <w:rsid w:val="00DE673A"/>
    <w:rsid w:val="00DF5556"/>
    <w:rsid w:val="00E2709E"/>
    <w:rsid w:val="00E3241E"/>
    <w:rsid w:val="00E53C88"/>
    <w:rsid w:val="00E72F16"/>
    <w:rsid w:val="00EB52F5"/>
    <w:rsid w:val="00EC6F90"/>
    <w:rsid w:val="00F31BBD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35808-8DFD-4DB0-8075-AC1F2E6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"/>
    <w:qFormat/>
    <w:rsid w:val="004C4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993F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9">
    <w:name w:val="footnote reference"/>
    <w:semiHidden/>
    <w:rsid w:val="005F7613"/>
    <w:rPr>
      <w:rFonts w:cs="Times New Roman"/>
      <w:vertAlign w:val="superscript"/>
    </w:rPr>
  </w:style>
  <w:style w:type="table" w:styleId="aa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6F3C6F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583F"/>
  </w:style>
  <w:style w:type="paragraph" w:styleId="af">
    <w:name w:val="footer"/>
    <w:basedOn w:val="a"/>
    <w:link w:val="af0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583F"/>
  </w:style>
  <w:style w:type="character" w:customStyle="1" w:styleId="c1">
    <w:name w:val="c1"/>
    <w:basedOn w:val="a0"/>
    <w:rsid w:val="004C4407"/>
  </w:style>
  <w:style w:type="table" w:customStyle="1" w:styleId="11">
    <w:name w:val="Сетка таблицы1"/>
    <w:uiPriority w:val="59"/>
    <w:rsid w:val="004C4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4C4407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4C4407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4C4407"/>
  </w:style>
  <w:style w:type="character" w:customStyle="1" w:styleId="10">
    <w:name w:val="Заголовок 1 Знак"/>
    <w:basedOn w:val="a0"/>
    <w:link w:val="1"/>
    <w:uiPriority w:val="9"/>
    <w:rsid w:val="004C44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List 2"/>
    <w:basedOn w:val="a"/>
    <w:rsid w:val="004C4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21</Pages>
  <Words>5066</Words>
  <Characters>28881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</cp:lastModifiedBy>
  <cp:revision>5</cp:revision>
  <cp:lastPrinted>2021-11-15T19:36:00Z</cp:lastPrinted>
  <dcterms:created xsi:type="dcterms:W3CDTF">2022-02-27T13:43:00Z</dcterms:created>
  <dcterms:modified xsi:type="dcterms:W3CDTF">2022-04-28T03:28:00Z</dcterms:modified>
</cp:coreProperties>
</file>